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263221">
      <w:pPr>
        <w:jc w:val="center"/>
        <w:rPr>
          <w:rFonts w:ascii="黑体" w:eastAsia="黑体"/>
          <w:sz w:val="28"/>
          <w:szCs w:val="28"/>
        </w:rPr>
      </w:pPr>
      <w:r>
        <w:rPr>
          <w:rFonts w:hint="eastAsia" w:ascii="黑体" w:eastAsia="黑体"/>
          <w:sz w:val="28"/>
          <w:szCs w:val="28"/>
        </w:rPr>
        <w:t>温州肯恩大学202</w:t>
      </w:r>
      <w:r>
        <w:rPr>
          <w:rFonts w:hint="eastAsia" w:ascii="黑体" w:eastAsia="黑体"/>
          <w:sz w:val="28"/>
          <w:szCs w:val="28"/>
          <w:lang w:val="en-US" w:eastAsia="zh-CN"/>
        </w:rPr>
        <w:t>5</w:t>
      </w:r>
      <w:r>
        <w:rPr>
          <w:rFonts w:hint="eastAsia" w:ascii="黑体" w:eastAsia="黑体"/>
          <w:sz w:val="28"/>
          <w:szCs w:val="28"/>
        </w:rPr>
        <w:t>年</w:t>
      </w:r>
      <w:r>
        <w:rPr>
          <w:rFonts w:hint="eastAsia" w:ascii="黑体" w:eastAsia="黑体"/>
          <w:sz w:val="28"/>
          <w:szCs w:val="28"/>
          <w:lang w:val="en-US" w:eastAsia="zh-CN"/>
        </w:rPr>
        <w:t>化粪池清理和污水管疏通服务</w:t>
      </w:r>
      <w:r>
        <w:rPr>
          <w:rFonts w:hint="eastAsia" w:ascii="黑体" w:eastAsia="黑体"/>
          <w:sz w:val="28"/>
          <w:szCs w:val="28"/>
        </w:rPr>
        <w:t>采购询价报价单</w:t>
      </w:r>
    </w:p>
    <w:p w14:paraId="078DD800">
      <w:pPr>
        <w:spacing w:line="360" w:lineRule="auto"/>
        <w:ind w:firstLine="600" w:firstLineChars="250"/>
        <w:rPr>
          <w:sz w:val="24"/>
          <w:szCs w:val="24"/>
        </w:rPr>
      </w:pPr>
      <w:r>
        <w:rPr>
          <w:rFonts w:hint="eastAsia"/>
          <w:sz w:val="24"/>
          <w:szCs w:val="24"/>
        </w:rPr>
        <w:t>我校（以下简称甲方）现需以下服务，决定采用询价方式采购，</w:t>
      </w:r>
      <w:r>
        <w:rPr>
          <w:rFonts w:hint="eastAsia"/>
          <w:b/>
          <w:bCs/>
          <w:color w:val="auto"/>
          <w:sz w:val="24"/>
          <w:szCs w:val="28"/>
        </w:rPr>
        <w:t>预算为</w:t>
      </w:r>
      <w:r>
        <w:rPr>
          <w:rFonts w:hint="eastAsia"/>
          <w:b/>
          <w:bCs/>
          <w:color w:val="auto"/>
          <w:sz w:val="24"/>
          <w:szCs w:val="28"/>
          <w:lang w:val="en-US" w:eastAsia="zh-CN"/>
        </w:rPr>
        <w:t>110000</w:t>
      </w:r>
      <w:r>
        <w:rPr>
          <w:rFonts w:hint="eastAsia"/>
          <w:b/>
          <w:bCs/>
          <w:color w:val="auto"/>
          <w:sz w:val="24"/>
          <w:szCs w:val="28"/>
        </w:rPr>
        <w:t>元（超过预算报价无效）</w:t>
      </w:r>
      <w:r>
        <w:rPr>
          <w:rFonts w:hint="eastAsia"/>
          <w:sz w:val="24"/>
          <w:szCs w:val="28"/>
        </w:rPr>
        <w:t>，</w:t>
      </w:r>
      <w:r>
        <w:rPr>
          <w:rFonts w:hint="eastAsia"/>
          <w:sz w:val="24"/>
          <w:szCs w:val="24"/>
        </w:rPr>
        <w:t>请供应商（以下简称乙方）提供一次性报价，在满足采购需求、质量与服务相等的前提下，以提出最低报价的供应商作为成交中标商。</w:t>
      </w:r>
    </w:p>
    <w:tbl>
      <w:tblPr>
        <w:tblStyle w:val="4"/>
        <w:tblW w:w="1360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2"/>
        <w:gridCol w:w="664"/>
        <w:gridCol w:w="427"/>
        <w:gridCol w:w="743"/>
        <w:gridCol w:w="743"/>
        <w:gridCol w:w="9392"/>
      </w:tblGrid>
      <w:tr w14:paraId="1FC5B8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1360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5849B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报价单</w:t>
            </w:r>
          </w:p>
        </w:tc>
      </w:tr>
      <w:tr w14:paraId="25DA95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3102E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名称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15D324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数量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69BBB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6D316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单价（元）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B2794E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合计（元）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FDA0D5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备注</w:t>
            </w:r>
          </w:p>
        </w:tc>
      </w:tr>
      <w:tr w14:paraId="1EA60E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1C398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</w:rPr>
              <w:t>化粪池、隔油池清理费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9082A5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</w:rPr>
              <w:t>详见备注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CC292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/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3BACD4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84281C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50AAA4"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</w:rPr>
              <w:t>化粪池：50吨2只；40吨1只；30吨9只；25吨11只；20吨11只；16吨3只；12吨1只；9吨1只；6吨2只；4吨4只；</w:t>
            </w:r>
          </w:p>
          <w:p w14:paraId="56DF949F"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</w:rPr>
              <w:t>隔油池：</w:t>
            </w:r>
            <w:r>
              <w:rPr>
                <w:rFonts w:hint="eastAsia"/>
                <w:szCs w:val="21"/>
              </w:rPr>
              <w:t>GG4SF型 3只。</w:t>
            </w:r>
            <w:r>
              <w:rPr>
                <w:rFonts w:hint="eastAsia"/>
                <w:b/>
                <w:bCs/>
                <w:color w:val="auto"/>
                <w:szCs w:val="21"/>
                <w:highlight w:val="none"/>
              </w:rPr>
              <w:t>共计48个。（要求每年要清淤2次，分别7月和</w:t>
            </w:r>
            <w:r>
              <w:rPr>
                <w:rFonts w:hint="eastAsia"/>
                <w:b/>
                <w:bCs/>
                <w:color w:val="auto"/>
                <w:szCs w:val="21"/>
                <w:highlight w:val="none"/>
                <w:lang w:val="en-US" w:eastAsia="zh-CN"/>
              </w:rPr>
              <w:t>2</w:t>
            </w:r>
            <w:r>
              <w:rPr>
                <w:rFonts w:hint="eastAsia"/>
                <w:b/>
                <w:bCs/>
                <w:color w:val="auto"/>
                <w:szCs w:val="21"/>
                <w:highlight w:val="none"/>
              </w:rPr>
              <w:t>月进行清淤。）单项最高限价</w:t>
            </w:r>
            <w:r>
              <w:rPr>
                <w:rFonts w:hint="eastAsia"/>
                <w:b/>
                <w:bCs/>
                <w:color w:val="auto"/>
                <w:szCs w:val="21"/>
                <w:highlight w:val="none"/>
                <w:lang w:val="en-US" w:eastAsia="zh-CN"/>
              </w:rPr>
              <w:t>6</w:t>
            </w:r>
            <w:r>
              <w:rPr>
                <w:rFonts w:hint="eastAsia"/>
                <w:b/>
                <w:bCs/>
                <w:color w:val="auto"/>
                <w:szCs w:val="21"/>
                <w:highlight w:val="none"/>
              </w:rPr>
              <w:t>万元。</w:t>
            </w:r>
          </w:p>
        </w:tc>
      </w:tr>
      <w:tr w14:paraId="10A204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434B9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污水管道疏通</w:t>
            </w:r>
            <w:r>
              <w:rPr>
                <w:rFonts w:hint="eastAsia" w:ascii="宋体" w:hAnsi="宋体" w:cs="宋体"/>
                <w:color w:val="000000"/>
                <w:sz w:val="22"/>
              </w:rPr>
              <w:t>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DFC65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A8BEA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4EEA87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2"/>
                <w:lang w:val="en-US" w:eastAsia="zh-CN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C70ED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C88457"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</w:rPr>
              <w:t>其中：室内DN100污水管道20处，室外DN100--DN300污水管道10处.</w:t>
            </w: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highlight w:val="none"/>
              </w:rPr>
              <w:t>共计</w:t>
            </w: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highlight w:val="none"/>
                <w:lang w:val="en-US" w:eastAsia="zh-CN"/>
              </w:rPr>
              <w:t>暂按</w:t>
            </w: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highlight w:val="none"/>
              </w:rPr>
              <w:t>30次疏通</w:t>
            </w: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highlight w:val="none"/>
                <w:lang w:val="en-US" w:eastAsia="zh-CN"/>
              </w:rPr>
              <w:t>计算，按实结算</w:t>
            </w: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highlight w:val="none"/>
              </w:rPr>
              <w:t>。</w:t>
            </w:r>
            <w:r>
              <w:rPr>
                <w:rFonts w:hint="eastAsia" w:ascii="宋体" w:hAnsi="宋体" w:cs="宋体"/>
                <w:color w:val="000000"/>
                <w:sz w:val="22"/>
              </w:rPr>
              <w:t>如超30次，将</w:t>
            </w:r>
            <w:r>
              <w:rPr>
                <w:rFonts w:hint="eastAsia" w:ascii="宋体" w:hAnsi="宋体" w:cs="宋体"/>
                <w:color w:val="000000"/>
                <w:sz w:val="22"/>
                <w:lang w:val="en-US" w:eastAsia="zh-CN"/>
              </w:rPr>
              <w:t>进行免费服务，不另外</w:t>
            </w:r>
            <w:r>
              <w:rPr>
                <w:rFonts w:hint="eastAsia" w:ascii="宋体" w:hAnsi="宋体" w:cs="宋体"/>
                <w:color w:val="000000"/>
                <w:sz w:val="22"/>
              </w:rPr>
              <w:t>计算。(疏通采用机械开挖的除外，进行另外收费。)</w:t>
            </w:r>
          </w:p>
          <w:p w14:paraId="258609AA"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2"/>
              </w:rPr>
            </w:pPr>
            <w:r>
              <w:rPr>
                <w:rFonts w:hint="eastAsia"/>
                <w:b/>
                <w:bCs/>
                <w:color w:val="auto"/>
                <w:szCs w:val="21"/>
              </w:rPr>
              <w:t>单项最高限价</w:t>
            </w:r>
            <w:r>
              <w:rPr>
                <w:rFonts w:hint="eastAsia"/>
                <w:b/>
                <w:bCs/>
                <w:color w:val="auto"/>
                <w:szCs w:val="21"/>
                <w:lang w:val="en-US" w:eastAsia="zh-CN"/>
              </w:rPr>
              <w:t>1</w:t>
            </w:r>
            <w:r>
              <w:rPr>
                <w:rFonts w:hint="eastAsia"/>
                <w:b/>
                <w:bCs/>
                <w:color w:val="auto"/>
                <w:szCs w:val="21"/>
              </w:rPr>
              <w:t>万元。</w:t>
            </w:r>
          </w:p>
        </w:tc>
      </w:tr>
      <w:tr w14:paraId="70E38E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4BB83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中心湖至大学路</w:t>
            </w:r>
            <w:bookmarkStart w:id="0" w:name="OLE_LINK1"/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污水主管道疏通，清淤</w:t>
            </w:r>
            <w:bookmarkEnd w:id="0"/>
            <w:r>
              <w:rPr>
                <w:rFonts w:hint="eastAsia" w:ascii="宋体" w:hAnsi="宋体" w:cs="宋体"/>
                <w:color w:val="000000"/>
                <w:sz w:val="22"/>
              </w:rPr>
              <w:t>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4CC69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500M*2次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F78FB4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6A866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1BE8A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28D4E5">
            <w:pPr>
              <w:widowControl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auto"/>
                <w:kern w:val="0"/>
                <w:sz w:val="22"/>
                <w:highlight w:val="none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污水主管道疏通，从中心湖到校门口的大学校，长度约为500米。（要求报价含管道疏通，清淤，气囊封堵，抽污水台班等。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2"/>
                <w:highlight w:val="none"/>
                <w:lang w:bidi="ar"/>
              </w:rPr>
              <w:t>要求每年二次，分别5月份和10月份进行疏通。）</w:t>
            </w:r>
          </w:p>
          <w:p w14:paraId="5C7CC382"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b/>
                <w:bCs/>
                <w:color w:val="auto"/>
                <w:szCs w:val="21"/>
                <w:highlight w:val="none"/>
              </w:rPr>
              <w:t>单项最高限价4万元。</w:t>
            </w:r>
          </w:p>
        </w:tc>
      </w:tr>
      <w:tr w14:paraId="66838D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0" w:type="auto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EDBF2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合计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C70BBE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7A4949">
            <w:pPr>
              <w:jc w:val="center"/>
              <w:rPr>
                <w:rFonts w:hint="eastAsia"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22"/>
              </w:rPr>
              <w:t>合计最高报价为：</w:t>
            </w:r>
            <w:r>
              <w:rPr>
                <w:rFonts w:hint="eastAsia" w:ascii="宋体" w:hAnsi="宋体" w:cs="宋体"/>
                <w:b/>
                <w:bCs/>
                <w:color w:val="auto"/>
                <w:sz w:val="22"/>
                <w:lang w:val="en-US" w:eastAsia="zh-CN"/>
              </w:rPr>
              <w:t>11</w:t>
            </w:r>
            <w:r>
              <w:rPr>
                <w:rFonts w:hint="eastAsia" w:ascii="宋体" w:hAnsi="宋体" w:cs="宋体"/>
                <w:b/>
                <w:bCs/>
                <w:color w:val="auto"/>
                <w:sz w:val="22"/>
              </w:rPr>
              <w:t>万元。</w:t>
            </w:r>
          </w:p>
        </w:tc>
      </w:tr>
    </w:tbl>
    <w:p w14:paraId="6862521A">
      <w:pPr>
        <w:spacing w:before="156" w:beforeLines="50"/>
        <w:rPr>
          <w:sz w:val="24"/>
          <w:szCs w:val="24"/>
        </w:rPr>
      </w:pPr>
      <w:r>
        <w:rPr>
          <w:rFonts w:hint="eastAsia"/>
          <w:sz w:val="24"/>
          <w:szCs w:val="24"/>
        </w:rPr>
        <w:t>注意事项：</w:t>
      </w:r>
    </w:p>
    <w:p w14:paraId="3CF339CD">
      <w:pPr>
        <w:ind w:firstLine="420" w:firstLineChars="200"/>
        <w:rPr>
          <w:szCs w:val="21"/>
        </w:rPr>
      </w:pPr>
      <w:r>
        <w:rPr>
          <w:szCs w:val="21"/>
        </w:rPr>
        <w:t>1</w:t>
      </w:r>
      <w:r>
        <w:rPr>
          <w:rFonts w:hint="eastAsia"/>
          <w:szCs w:val="21"/>
        </w:rPr>
        <w:t>、乙方应在</w:t>
      </w:r>
      <w:r>
        <w:rPr>
          <w:rFonts w:hint="eastAsia"/>
          <w:b/>
          <w:bCs/>
          <w:szCs w:val="21"/>
          <w:highlight w:val="none"/>
          <w:lang w:val="en-US" w:eastAsia="zh-CN"/>
        </w:rPr>
        <w:t>2025年2月21日下午2点</w:t>
      </w:r>
      <w:r>
        <w:rPr>
          <w:rFonts w:hint="eastAsia"/>
          <w:szCs w:val="21"/>
        </w:rPr>
        <w:t>将上述服务的最终报价（可以以纸质、扫描件的形式）报给甲方，乙方承诺具有销售上述服务的资质、营业范围，否则一切后果由乙方承担。</w:t>
      </w:r>
    </w:p>
    <w:p w14:paraId="2FF4158F">
      <w:pPr>
        <w:ind w:firstLine="420" w:firstLineChars="200"/>
        <w:rPr>
          <w:szCs w:val="21"/>
        </w:rPr>
      </w:pPr>
      <w:r>
        <w:rPr>
          <w:szCs w:val="21"/>
        </w:rPr>
        <w:t>2</w:t>
      </w:r>
      <w:r>
        <w:rPr>
          <w:rFonts w:hint="eastAsia"/>
          <w:szCs w:val="21"/>
        </w:rPr>
        <w:t>、中标商应</w:t>
      </w:r>
      <w:r>
        <w:rPr>
          <w:rFonts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确保在约定</w:t>
      </w:r>
      <w:r>
        <w:rPr>
          <w:rFonts w:hint="eastAsia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时间</w:t>
      </w:r>
      <w:r>
        <w:rPr>
          <w:rFonts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要求完成</w:t>
      </w:r>
      <w:r>
        <w:rPr>
          <w:rFonts w:hint="eastAsia"/>
          <w:szCs w:val="21"/>
        </w:rPr>
        <w:t>服务，不能按时完成服务的应说明理由。</w:t>
      </w:r>
      <w:bookmarkStart w:id="1" w:name="_GoBack"/>
      <w:bookmarkEnd w:id="1"/>
    </w:p>
    <w:p w14:paraId="470F5C8F">
      <w:pPr>
        <w:ind w:firstLine="420" w:firstLineChars="200"/>
        <w:rPr>
          <w:szCs w:val="21"/>
        </w:rPr>
      </w:pPr>
      <w:r>
        <w:rPr>
          <w:szCs w:val="21"/>
        </w:rPr>
        <w:t>3</w:t>
      </w:r>
      <w:r>
        <w:rPr>
          <w:rFonts w:hint="eastAsia"/>
          <w:szCs w:val="21"/>
        </w:rPr>
        <w:t>、中标商应满足以下要求：</w:t>
      </w:r>
    </w:p>
    <w:p w14:paraId="5845A5AE">
      <w:pPr>
        <w:ind w:firstLine="420" w:firstLineChars="200"/>
        <w:rPr>
          <w:szCs w:val="21"/>
        </w:rPr>
      </w:pPr>
      <w:r>
        <w:rPr>
          <w:rFonts w:hint="eastAsia"/>
          <w:szCs w:val="21"/>
        </w:rPr>
        <w:t>（一）服务时间</w:t>
      </w:r>
    </w:p>
    <w:p w14:paraId="783611D2">
      <w:pPr>
        <w:ind w:firstLine="420" w:firstLineChars="200"/>
        <w:rPr>
          <w:szCs w:val="21"/>
        </w:rPr>
      </w:pPr>
      <w:r>
        <w:rPr>
          <w:rFonts w:hint="eastAsia"/>
          <w:szCs w:val="21"/>
        </w:rPr>
        <w:t>应提供具体作业时间，例如：周一至周五的上午8:00 - 下午5:00。在正常教学、办公期间，尽量避免在休息时间段（如中午12:00 - 13:30、晚上22:00 - 次日6:00）进行高噪音作业。若必须进行，应提前与学校沟通协调并获得许可。</w:t>
      </w:r>
    </w:p>
    <w:p w14:paraId="7A00CEEC">
      <w:pPr>
        <w:ind w:firstLine="420" w:firstLineChars="200"/>
        <w:rPr>
          <w:szCs w:val="21"/>
        </w:rPr>
      </w:pPr>
      <w:r>
        <w:rPr>
          <w:rFonts w:hint="eastAsia"/>
          <w:szCs w:val="21"/>
        </w:rPr>
        <w:t>（二）服务标准</w:t>
      </w:r>
    </w:p>
    <w:p w14:paraId="5C927053">
      <w:pPr>
        <w:ind w:firstLine="420" w:firstLineChars="200"/>
        <w:rPr>
          <w:szCs w:val="21"/>
        </w:rPr>
      </w:pPr>
      <w:r>
        <w:rPr>
          <w:rFonts w:hint="eastAsia"/>
          <w:szCs w:val="21"/>
        </w:rPr>
        <w:t>化粪池清淤：</w:t>
      </w:r>
    </w:p>
    <w:p w14:paraId="349532F6">
      <w:pPr>
        <w:ind w:firstLine="420" w:firstLineChars="200"/>
        <w:rPr>
          <w:szCs w:val="21"/>
        </w:rPr>
      </w:pPr>
      <w:r>
        <w:rPr>
          <w:rFonts w:hint="eastAsia"/>
          <w:szCs w:val="21"/>
        </w:rPr>
        <w:t>清掏作业应严格按照安全操作规程进行，确保清掏工作人员穿戴好防护装备（如手套、口罩、安全鞋等），避免直接接触化粪池内的污物。</w:t>
      </w:r>
    </w:p>
    <w:p w14:paraId="2ADCA69D">
      <w:pPr>
        <w:rPr>
          <w:szCs w:val="21"/>
        </w:rPr>
      </w:pPr>
      <w:r>
        <w:rPr>
          <w:rFonts w:hint="eastAsia"/>
          <w:szCs w:val="21"/>
        </w:rPr>
        <w:t>使用合适的机械设备和工具进行全面清掏，不得损坏化粪池池壁面。</w:t>
      </w:r>
    </w:p>
    <w:p w14:paraId="64D3613E">
      <w:pPr>
        <w:ind w:firstLine="420" w:firstLineChars="200"/>
        <w:rPr>
          <w:szCs w:val="21"/>
        </w:rPr>
      </w:pPr>
      <w:r>
        <w:rPr>
          <w:rFonts w:hint="eastAsia"/>
          <w:szCs w:val="21"/>
        </w:rPr>
        <w:t>清掏出的污物应妥善处理，不得随意排放，避免对环境造成二次污染。</w:t>
      </w:r>
    </w:p>
    <w:p w14:paraId="3E0646E3">
      <w:pPr>
        <w:ind w:firstLine="420" w:firstLineChars="200"/>
        <w:rPr>
          <w:szCs w:val="21"/>
        </w:rPr>
      </w:pPr>
      <w:r>
        <w:rPr>
          <w:rFonts w:hint="eastAsia"/>
          <w:szCs w:val="21"/>
        </w:rPr>
        <w:t>隔油池清淤：</w:t>
      </w:r>
    </w:p>
    <w:p w14:paraId="6EAD1BAD">
      <w:pPr>
        <w:ind w:firstLine="420" w:firstLineChars="200"/>
        <w:rPr>
          <w:szCs w:val="21"/>
        </w:rPr>
      </w:pPr>
      <w:r>
        <w:rPr>
          <w:rFonts w:hint="eastAsia"/>
          <w:szCs w:val="21"/>
        </w:rPr>
        <w:t>全面清理隔油池，包括清除池内的油脂、废渣、杂物等，确保隔油池的正常运行。</w:t>
      </w:r>
    </w:p>
    <w:p w14:paraId="52FB23D5">
      <w:pPr>
        <w:ind w:firstLine="420" w:firstLineChars="200"/>
        <w:rPr>
          <w:szCs w:val="21"/>
        </w:rPr>
      </w:pPr>
      <w:r>
        <w:rPr>
          <w:rFonts w:hint="eastAsia"/>
          <w:szCs w:val="21"/>
        </w:rPr>
        <w:t>对于清理出的油脂，需采用环保的方式进行回收和处理，保持作业区域清洁。</w:t>
      </w:r>
    </w:p>
    <w:p w14:paraId="449627EE">
      <w:pPr>
        <w:ind w:firstLine="420" w:firstLineChars="200"/>
        <w:rPr>
          <w:szCs w:val="21"/>
        </w:rPr>
      </w:pPr>
      <w:r>
        <w:rPr>
          <w:rFonts w:hint="eastAsia"/>
          <w:szCs w:val="21"/>
        </w:rPr>
        <w:t>污水管道疏通：</w:t>
      </w:r>
    </w:p>
    <w:p w14:paraId="3DCAB13C">
      <w:pPr>
        <w:ind w:firstLine="420" w:firstLineChars="200"/>
        <w:rPr>
          <w:szCs w:val="21"/>
        </w:rPr>
      </w:pPr>
      <w:r>
        <w:rPr>
          <w:rFonts w:hint="eastAsia"/>
          <w:szCs w:val="21"/>
        </w:rPr>
        <w:t>疏通作业前，应对污水管道的状况进行准确评估，确定适用的疏通方法（如采用高压水流冲洗、机械疏通等），确保堵塞物能够有效清除。</w:t>
      </w:r>
    </w:p>
    <w:p w14:paraId="6618CBA9">
      <w:pPr>
        <w:ind w:firstLine="420" w:firstLineChars="200"/>
        <w:rPr>
          <w:szCs w:val="21"/>
        </w:rPr>
      </w:pPr>
      <w:r>
        <w:rPr>
          <w:rFonts w:hint="eastAsia"/>
          <w:szCs w:val="21"/>
        </w:rPr>
        <w:t>对于因管道破损导致堵塞的情况，应准确指出破损管道所在区域，作为后续管道准确维修的依据。</w:t>
      </w:r>
    </w:p>
    <w:p w14:paraId="55DDFF2F">
      <w:pPr>
        <w:ind w:firstLine="420" w:firstLineChars="200"/>
        <w:rPr>
          <w:szCs w:val="21"/>
        </w:rPr>
      </w:pPr>
      <w:r>
        <w:rPr>
          <w:rFonts w:hint="eastAsia"/>
          <w:szCs w:val="21"/>
        </w:rPr>
        <w:t>疏通完成后，要冲洗管道，确保管道内无残留污物、无异味、流水通畅，并对作业现场进行清理，保证地面无污物、无异味、无污染。</w:t>
      </w:r>
    </w:p>
    <w:p w14:paraId="58826737">
      <w:pPr>
        <w:ind w:firstLine="420" w:firstLineChars="200"/>
        <w:rPr>
          <w:szCs w:val="21"/>
        </w:rPr>
      </w:pPr>
      <w:r>
        <w:rPr>
          <w:rFonts w:hint="eastAsia"/>
          <w:szCs w:val="21"/>
        </w:rPr>
        <w:t>（三）其他要求</w:t>
      </w:r>
    </w:p>
    <w:p w14:paraId="5A3B0E91">
      <w:pPr>
        <w:ind w:firstLine="420" w:firstLineChars="200"/>
        <w:rPr>
          <w:szCs w:val="21"/>
        </w:rPr>
      </w:pPr>
      <w:r>
        <w:rPr>
          <w:rFonts w:hint="eastAsia"/>
          <w:szCs w:val="21"/>
        </w:rPr>
        <w:t>报价单位必须持有国家认可的有效营业执照，提供相关资质证明复印件并加盖公章。</w:t>
      </w:r>
    </w:p>
    <w:p w14:paraId="19B8A898">
      <w:pPr>
        <w:ind w:firstLine="420" w:firstLineChars="200"/>
        <w:rPr>
          <w:szCs w:val="21"/>
        </w:rPr>
      </w:pPr>
      <w:r>
        <w:rPr>
          <w:rFonts w:hint="eastAsia"/>
          <w:szCs w:val="21"/>
        </w:rPr>
        <w:t>报价单位的所有清淤、疏通作业车辆必须为封闭式车辆，且无破损，清运过程中不得有任何泄漏，确保不影响周围环境卫生。</w:t>
      </w:r>
    </w:p>
    <w:p w14:paraId="4F21A68D">
      <w:pPr>
        <w:ind w:firstLine="420" w:firstLineChars="200"/>
        <w:rPr>
          <w:szCs w:val="21"/>
        </w:rPr>
      </w:pPr>
      <w:r>
        <w:rPr>
          <w:rFonts w:hint="eastAsia"/>
          <w:szCs w:val="21"/>
        </w:rPr>
        <w:t>报价单位应制定详细的应急预案，以应对在作业过程中可能出现的意外情况（如沼气爆炸、污水泄漏等）。</w:t>
      </w:r>
    </w:p>
    <w:p w14:paraId="65E6EF78">
      <w:pPr>
        <w:ind w:firstLine="420" w:firstLineChars="200"/>
        <w:rPr>
          <w:szCs w:val="21"/>
        </w:rPr>
      </w:pPr>
      <w:r>
        <w:rPr>
          <w:rFonts w:hint="eastAsia"/>
          <w:szCs w:val="21"/>
        </w:rPr>
        <w:t>每次作业完成后，需由温州肯恩大学进行验收，验收合格后，提供书面的作业完成报告，包括作业内容、处理方式、发现的问题及解决情况等。</w:t>
      </w:r>
    </w:p>
    <w:p w14:paraId="545324BC">
      <w:pPr>
        <w:ind w:firstLine="420" w:firstLineChars="200"/>
        <w:rPr>
          <w:szCs w:val="21"/>
        </w:rPr>
      </w:pPr>
      <w:r>
        <w:rPr>
          <w:rFonts w:hint="eastAsia"/>
          <w:szCs w:val="21"/>
        </w:rPr>
        <w:t>在服务期间，报价单位应遵守温州肯恩大学的校园管理规定，不得干扰学校正常的教学、办公秩序。</w:t>
      </w:r>
    </w:p>
    <w:p w14:paraId="5CD79A3E">
      <w:pPr>
        <w:ind w:firstLine="420" w:firstLineChars="200"/>
        <w:rPr>
          <w:szCs w:val="21"/>
        </w:rPr>
      </w:pPr>
      <w:r>
        <w:rPr>
          <w:rFonts w:hint="eastAsia"/>
          <w:szCs w:val="21"/>
        </w:rPr>
        <w:t>4、询价报价要求</w:t>
      </w:r>
    </w:p>
    <w:p w14:paraId="4125AB60">
      <w:pPr>
        <w:ind w:firstLine="420" w:firstLineChars="200"/>
        <w:rPr>
          <w:szCs w:val="21"/>
        </w:rPr>
      </w:pPr>
      <w:r>
        <w:rPr>
          <w:rFonts w:hint="eastAsia"/>
          <w:szCs w:val="21"/>
        </w:rPr>
        <w:t>报价单位应根据本询价单的要求，提供化粪池清淤、隔油池清淤、污水管道疏通等的详细报价，报价应包含所有相关费用（如人工、设备、运输、处理等），以上报价为含税价。</w:t>
      </w:r>
    </w:p>
    <w:p w14:paraId="04919EBC">
      <w:pPr>
        <w:ind w:firstLine="420" w:firstLineChars="200"/>
        <w:rPr>
          <w:szCs w:val="21"/>
        </w:rPr>
      </w:pPr>
      <w:r>
        <w:rPr>
          <w:rFonts w:hint="eastAsia"/>
          <w:szCs w:val="21"/>
        </w:rPr>
        <w:t>报价文件应密封，并在密封袋和报价单上注明公司名称及联系人电话并加盖公章。</w:t>
      </w:r>
    </w:p>
    <w:p w14:paraId="7574B2EE">
      <w:pPr>
        <w:ind w:firstLine="420" w:firstLineChars="200"/>
        <w:rPr>
          <w:szCs w:val="21"/>
        </w:rPr>
      </w:pPr>
      <w:r>
        <w:rPr>
          <w:rFonts w:hint="eastAsia"/>
          <w:szCs w:val="21"/>
        </w:rPr>
        <w:t>报价单位应在截止日期前提供报价文件，逾期作废。</w:t>
      </w:r>
    </w:p>
    <w:p w14:paraId="559A24F4">
      <w:pPr>
        <w:ind w:firstLine="420" w:firstLineChars="200"/>
        <w:rPr>
          <w:szCs w:val="21"/>
        </w:rPr>
      </w:pPr>
      <w:r>
        <w:rPr>
          <w:rFonts w:hint="eastAsia"/>
          <w:szCs w:val="21"/>
        </w:rPr>
        <w:t>5、付款方式</w:t>
      </w:r>
    </w:p>
    <w:p w14:paraId="204C9B37">
      <w:pPr>
        <w:ind w:firstLine="420" w:firstLineChars="200"/>
        <w:rPr>
          <w:szCs w:val="21"/>
        </w:rPr>
      </w:pPr>
      <w:r>
        <w:rPr>
          <w:rFonts w:hint="eastAsia"/>
          <w:szCs w:val="21"/>
        </w:rPr>
        <w:t>合同签订后7个工作日内，支付合同价的30%；</w:t>
      </w:r>
      <w:r>
        <w:rPr>
          <w:rFonts w:hint="eastAsia"/>
          <w:szCs w:val="21"/>
          <w:lang w:val="en-US" w:eastAsia="zh-CN"/>
        </w:rPr>
        <w:t>化粪池清理服务</w:t>
      </w:r>
      <w:r>
        <w:rPr>
          <w:rFonts w:hint="eastAsia"/>
          <w:szCs w:val="21"/>
        </w:rPr>
        <w:t>完成，组织验收完成后。单价包干不变，数量核对后，结算完成后一次性付清。</w:t>
      </w:r>
    </w:p>
    <w:p w14:paraId="77190708">
      <w:pPr>
        <w:ind w:firstLine="420" w:firstLineChars="200"/>
        <w:rPr>
          <w:szCs w:val="21"/>
        </w:rPr>
      </w:pPr>
      <w:r>
        <w:rPr>
          <w:szCs w:val="21"/>
        </w:rPr>
        <w:t>6</w:t>
      </w:r>
      <w:r>
        <w:rPr>
          <w:rFonts w:hint="eastAsia"/>
          <w:szCs w:val="21"/>
        </w:rPr>
        <w:t>、甲方联系方式为：王老师，手机号码： 13777793783     邮箱：wangrenfen@wku.edu.cn   地址：温州瓯海区丽岙街道大学路88号温州肯恩大学</w:t>
      </w:r>
      <w:r>
        <w:rPr>
          <w:rFonts w:hint="eastAsia"/>
          <w:szCs w:val="21"/>
          <w:lang w:val="en-US" w:eastAsia="zh-CN"/>
        </w:rPr>
        <w:t>温肯楼B219室</w:t>
      </w:r>
      <w:r>
        <w:rPr>
          <w:rFonts w:hint="eastAsia"/>
          <w:szCs w:val="21"/>
        </w:rPr>
        <w:t xml:space="preserve">。  </w:t>
      </w:r>
    </w:p>
    <w:p w14:paraId="08349C26">
      <w:pPr>
        <w:ind w:right="840" w:firstLine="9555" w:firstLineChars="4550"/>
        <w:rPr>
          <w:szCs w:val="21"/>
        </w:rPr>
      </w:pPr>
      <w:r>
        <w:rPr>
          <w:rFonts w:hint="eastAsia"/>
          <w:szCs w:val="21"/>
        </w:rPr>
        <w:t>乙方：（盖章）</w:t>
      </w:r>
    </w:p>
    <w:p w14:paraId="2902760A">
      <w:pPr>
        <w:ind w:right="420" w:firstLine="9555" w:firstLineChars="4550"/>
        <w:rPr>
          <w:szCs w:val="21"/>
        </w:rPr>
      </w:pPr>
      <w:r>
        <w:rPr>
          <w:rFonts w:hint="eastAsia"/>
          <w:szCs w:val="21"/>
        </w:rPr>
        <w:t>代表签字:　　　　　　　　　</w:t>
      </w:r>
    </w:p>
    <w:p w14:paraId="753D073E">
      <w:pPr>
        <w:ind w:right="840" w:firstLine="5145" w:firstLineChars="2450"/>
        <w:jc w:val="center"/>
        <w:rPr>
          <w:szCs w:val="21"/>
        </w:rPr>
      </w:pPr>
      <w:r>
        <w:rPr>
          <w:szCs w:val="21"/>
        </w:rPr>
        <w:t xml:space="preserve">                     </w:t>
      </w:r>
      <w:r>
        <w:rPr>
          <w:rFonts w:hint="eastAsia"/>
          <w:szCs w:val="21"/>
        </w:rPr>
        <w:t>年　　月　　日</w:t>
      </w:r>
    </w:p>
    <w:p w14:paraId="32592345">
      <w:pPr>
        <w:ind w:right="840" w:firstLine="5145" w:firstLineChars="2450"/>
        <w:jc w:val="center"/>
        <w:rPr>
          <w:szCs w:val="21"/>
        </w:rPr>
      </w:pPr>
    </w:p>
    <w:sectPr>
      <w:headerReference r:id="rId3" w:type="default"/>
      <w:pgSz w:w="16838" w:h="11906" w:orient="landscape"/>
      <w:pgMar w:top="1797" w:right="1440" w:bottom="1797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14EF2E1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GNiN2Y1Nzk5ZTQwYWYwNTk3YzI4Mzg4MjZlN2QxZTQifQ=="/>
  </w:docVars>
  <w:rsids>
    <w:rsidRoot w:val="00771C71"/>
    <w:rsid w:val="000875EF"/>
    <w:rsid w:val="00120F1D"/>
    <w:rsid w:val="00181669"/>
    <w:rsid w:val="002C3653"/>
    <w:rsid w:val="002C38A3"/>
    <w:rsid w:val="00361D0A"/>
    <w:rsid w:val="003F03AD"/>
    <w:rsid w:val="004410B4"/>
    <w:rsid w:val="004422A7"/>
    <w:rsid w:val="004A14CA"/>
    <w:rsid w:val="004E65EE"/>
    <w:rsid w:val="005100E0"/>
    <w:rsid w:val="005473DC"/>
    <w:rsid w:val="00683968"/>
    <w:rsid w:val="006A1CF7"/>
    <w:rsid w:val="007165FB"/>
    <w:rsid w:val="007277BE"/>
    <w:rsid w:val="00751E67"/>
    <w:rsid w:val="00771C71"/>
    <w:rsid w:val="0078151A"/>
    <w:rsid w:val="007942F3"/>
    <w:rsid w:val="00795D72"/>
    <w:rsid w:val="008736A5"/>
    <w:rsid w:val="00887C5E"/>
    <w:rsid w:val="008B77AD"/>
    <w:rsid w:val="008F20CC"/>
    <w:rsid w:val="00910067"/>
    <w:rsid w:val="009B1DE0"/>
    <w:rsid w:val="00A77C19"/>
    <w:rsid w:val="00B56BD2"/>
    <w:rsid w:val="00B67CD5"/>
    <w:rsid w:val="00BC1222"/>
    <w:rsid w:val="00BC190B"/>
    <w:rsid w:val="00C973F6"/>
    <w:rsid w:val="00D64C6F"/>
    <w:rsid w:val="00D94712"/>
    <w:rsid w:val="00E204E0"/>
    <w:rsid w:val="00E301EE"/>
    <w:rsid w:val="00EE7D79"/>
    <w:rsid w:val="00F01954"/>
    <w:rsid w:val="00F130C9"/>
    <w:rsid w:val="00F82984"/>
    <w:rsid w:val="09336848"/>
    <w:rsid w:val="187A79C0"/>
    <w:rsid w:val="1E61603A"/>
    <w:rsid w:val="20937EA1"/>
    <w:rsid w:val="257C502B"/>
    <w:rsid w:val="2BA07CC1"/>
    <w:rsid w:val="31102286"/>
    <w:rsid w:val="33990DA1"/>
    <w:rsid w:val="36036ABF"/>
    <w:rsid w:val="38FB2561"/>
    <w:rsid w:val="3BBF5492"/>
    <w:rsid w:val="3E1C2533"/>
    <w:rsid w:val="3F55394A"/>
    <w:rsid w:val="4D16138E"/>
    <w:rsid w:val="5507225E"/>
    <w:rsid w:val="561A321E"/>
    <w:rsid w:val="56F50266"/>
    <w:rsid w:val="577320C0"/>
    <w:rsid w:val="5FC92290"/>
    <w:rsid w:val="6605529F"/>
    <w:rsid w:val="6F44334D"/>
    <w:rsid w:val="78055CC5"/>
    <w:rsid w:val="7AA570D8"/>
    <w:rsid w:val="7AFB3DBA"/>
    <w:rsid w:val="7BD52290"/>
    <w:rsid w:val="7E355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3</Pages>
  <Words>1637</Words>
  <Characters>1750</Characters>
  <Lines>12</Lines>
  <Paragraphs>3</Paragraphs>
  <TotalTime>5</TotalTime>
  <ScaleCrop>false</ScaleCrop>
  <LinksUpToDate>false</LinksUpToDate>
  <CharactersWithSpaces>1802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2025-01-01T04:06:00Z</dcterms:created>
  <dc:creator>LZC</dc:creator>
  <cp:lastModifiedBy>李颖</cp:lastModifiedBy>
  <dcterms:modified xsi:type="dcterms:W3CDTF">2025-02-17T08:03:31Z</dcterms:modified>
  <dc:title>WZKN1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ED3861D0450840EC9DE3D888A040EAA8_13</vt:lpwstr>
  </property>
  <property fmtid="{D5CDD505-2E9C-101B-9397-08002B2CF9AE}" pid="4" name="KSOTemplateDocerSaveRecord">
    <vt:lpwstr>eyJoZGlkIjoiZWNlMDA1OTNiNWNkM2UwNGYwY2JlZmQxNjdiMDc1YmUiLCJ1c2VySWQiOiIyMzY5MDY5NDQifQ==</vt:lpwstr>
  </property>
</Properties>
</file>